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F1AA" w14:textId="0FCEBFB7" w:rsidR="002A225C" w:rsidRPr="00BD4DF3" w:rsidRDefault="0018353F">
      <w:pPr>
        <w:contextualSpacing w:val="0"/>
        <w:jc w:val="both"/>
        <w:rPr>
          <w:b/>
          <w:lang w:val="ru-RU"/>
        </w:rPr>
      </w:pPr>
      <w:r>
        <w:rPr>
          <w:b/>
          <w:lang w:val="ru-RU"/>
        </w:rPr>
        <w:t>Описание игровых элементов соревнования</w:t>
      </w:r>
      <w:r w:rsidR="00956F2F">
        <w:rPr>
          <w:b/>
        </w:rPr>
        <w:t xml:space="preserve"> «</w:t>
      </w:r>
      <w:proofErr w:type="spellStart"/>
      <w:r w:rsidR="00956F2F">
        <w:rPr>
          <w:b/>
        </w:rPr>
        <w:t>EcoNet</w:t>
      </w:r>
      <w:proofErr w:type="spellEnd"/>
      <w:r w:rsidR="00956F2F">
        <w:rPr>
          <w:b/>
        </w:rPr>
        <w:t xml:space="preserve"> 14+» </w:t>
      </w:r>
      <w:r w:rsidR="00BC2FBB">
        <w:rPr>
          <w:b/>
          <w:lang w:val="ru-RU"/>
        </w:rPr>
        <w:t>сезона 202</w:t>
      </w:r>
      <w:r w:rsidR="002057C0">
        <w:rPr>
          <w:b/>
          <w:lang w:val="ru-RU"/>
        </w:rPr>
        <w:t>2/23</w:t>
      </w:r>
      <w:bookmarkStart w:id="0" w:name="_GoBack"/>
      <w:bookmarkEnd w:id="0"/>
    </w:p>
    <w:p w14:paraId="4274EA30" w14:textId="77777777" w:rsidR="002A225C" w:rsidRDefault="002A225C">
      <w:pPr>
        <w:contextualSpacing w:val="0"/>
        <w:jc w:val="both"/>
        <w:rPr>
          <w:b/>
          <w:u w:val="single"/>
        </w:rPr>
      </w:pPr>
    </w:p>
    <w:p w14:paraId="1A490EB4" w14:textId="77777777" w:rsidR="0018353F" w:rsidRDefault="00956F2F">
      <w:pPr>
        <w:contextualSpacing w:val="0"/>
        <w:jc w:val="both"/>
        <w:rPr>
          <w:i/>
          <w:u w:val="single"/>
          <w:lang w:val="ru-RU"/>
        </w:rPr>
      </w:pPr>
      <w:r>
        <w:rPr>
          <w:i/>
          <w:u w:val="single"/>
        </w:rPr>
        <w:t xml:space="preserve">1. </w:t>
      </w:r>
      <w:r w:rsidR="0018353F">
        <w:rPr>
          <w:i/>
          <w:u w:val="single"/>
          <w:lang w:val="ru-RU"/>
        </w:rPr>
        <w:t>Игровое поле</w:t>
      </w:r>
    </w:p>
    <w:p w14:paraId="7FC5CC01" w14:textId="02F8F449" w:rsidR="00A10D46" w:rsidRDefault="00A10D46" w:rsidP="00A10D46">
      <w:pPr>
        <w:ind w:firstLine="567"/>
        <w:contextualSpacing w:val="0"/>
        <w:jc w:val="both"/>
      </w:pPr>
      <w:r>
        <w:t>Полигон или Игровое поле - часть зоны Соревнований, на которой непосредственно проводятся заезды Участников. Полигон состоит из двух частей</w:t>
      </w:r>
      <w:r>
        <w:rPr>
          <w:lang w:val="ru-RU"/>
        </w:rPr>
        <w:t xml:space="preserve"> (Полей)</w:t>
      </w:r>
      <w:r>
        <w:t xml:space="preserve"> для одновременного выполнения задания Роботами двух команд. Основание полигона представляет собой баннерную ткань с нанесённой разметкой поля.</w:t>
      </w:r>
      <w:r>
        <w:rPr>
          <w:lang w:val="ru-RU"/>
        </w:rPr>
        <w:t xml:space="preserve"> </w:t>
      </w:r>
      <w:r>
        <w:t xml:space="preserve">По периметру полигона расположена </w:t>
      </w:r>
      <w:r>
        <w:rPr>
          <w:lang w:val="ru-RU"/>
        </w:rPr>
        <w:t>З</w:t>
      </w:r>
      <w:r>
        <w:t>она технического обеспечения</w:t>
      </w:r>
      <w:r>
        <w:rPr>
          <w:lang w:val="ru-RU"/>
        </w:rPr>
        <w:t>. Ширина Зоны технического обеспечения составляет 0,5 м</w:t>
      </w:r>
      <w:r>
        <w:t xml:space="preserve">. </w:t>
      </w:r>
    </w:p>
    <w:p w14:paraId="45965B1B" w14:textId="51C397EF" w:rsidR="00A10D46" w:rsidRPr="008D1630" w:rsidRDefault="0018353F" w:rsidP="008D1630">
      <w:pPr>
        <w:ind w:firstLine="567"/>
        <w:contextualSpacing w:val="0"/>
        <w:jc w:val="both"/>
      </w:pPr>
      <w:r>
        <w:t xml:space="preserve">Каждое из полей состоит из Квадратных зон размером </w:t>
      </w:r>
      <w:r w:rsidR="00F672F1">
        <w:rPr>
          <w:lang w:val="ru-RU"/>
        </w:rPr>
        <w:t>0,7</w:t>
      </w:r>
      <w:r>
        <w:t xml:space="preserve"> х </w:t>
      </w:r>
      <w:r w:rsidR="00F672F1">
        <w:rPr>
          <w:lang w:val="ru-RU"/>
        </w:rPr>
        <w:t>0,7</w:t>
      </w:r>
      <w:r>
        <w:t xml:space="preserve"> м</w:t>
      </w:r>
      <w:r>
        <w:rPr>
          <w:lang w:val="ru-RU"/>
        </w:rPr>
        <w:t>, цвет зон травянистый (</w:t>
      </w:r>
      <w:r>
        <w:rPr>
          <w:lang w:val="en-US"/>
        </w:rPr>
        <w:t>RGB</w:t>
      </w:r>
      <w:r w:rsidRPr="0018353F">
        <w:rPr>
          <w:lang w:val="ru-RU"/>
        </w:rPr>
        <w:t xml:space="preserve"> 209</w:t>
      </w:r>
      <w:r>
        <w:rPr>
          <w:lang w:val="en-US"/>
        </w:rPr>
        <w:t> </w:t>
      </w:r>
      <w:r w:rsidRPr="0018353F">
        <w:rPr>
          <w:lang w:val="ru-RU"/>
        </w:rPr>
        <w:t>218</w:t>
      </w:r>
      <w:r>
        <w:rPr>
          <w:lang w:val="en-US"/>
        </w:rPr>
        <w:t> </w:t>
      </w:r>
      <w:r w:rsidRPr="0018353F">
        <w:rPr>
          <w:lang w:val="ru-RU"/>
        </w:rPr>
        <w:t>180)</w:t>
      </w:r>
      <w:r>
        <w:t>, границы которых отмечены чёрной линией шириной 0,03 м.</w:t>
      </w:r>
      <w:r>
        <w:rPr>
          <w:lang w:val="ru-RU"/>
        </w:rPr>
        <w:t xml:space="preserve"> </w:t>
      </w:r>
      <w:r>
        <w:t>Каждое поле имеет зону старта-финиша, а также зону размещения несортированного и отсортированного мусора.</w:t>
      </w:r>
      <w:r>
        <w:rPr>
          <w:lang w:val="ru-RU"/>
        </w:rPr>
        <w:t xml:space="preserve"> </w:t>
      </w:r>
      <w:r>
        <w:t>Зона старта-финиша имеет размеры 0,7 х 0,7 м и предназначена для начального размещения мобильного Робота Команды, а также для размещения Робота после завершения выполнения миссии.</w:t>
      </w:r>
      <w:r>
        <w:rPr>
          <w:lang w:val="ru-RU"/>
        </w:rPr>
        <w:t xml:space="preserve"> </w:t>
      </w:r>
      <w:r>
        <w:t>Зона размещения отсортированного</w:t>
      </w:r>
      <w:r w:rsidR="00A10D46">
        <w:rPr>
          <w:lang w:val="ru-RU"/>
        </w:rPr>
        <w:t xml:space="preserve"> и неотсортированного</w:t>
      </w:r>
      <w:r>
        <w:t xml:space="preserve"> мусора содержит </w:t>
      </w:r>
      <w:r w:rsidR="00A10D46">
        <w:rPr>
          <w:lang w:val="ru-RU"/>
        </w:rPr>
        <w:t>четыре</w:t>
      </w:r>
      <w:r>
        <w:t xml:space="preserve"> расположенных рядом друг с другом зоны размерами 0,7 х 0,7 м, которые ограничены с трёх сторон (кроме той, что примыкает к полю) бортами высотой 0,</w:t>
      </w:r>
      <w:r w:rsidR="00A10D46">
        <w:rPr>
          <w:lang w:val="ru-RU"/>
        </w:rPr>
        <w:t>6</w:t>
      </w:r>
      <w:r w:rsidR="00A10D46">
        <w:t xml:space="preserve"> м. </w:t>
      </w:r>
      <w:r w:rsidR="00A10D46">
        <w:rPr>
          <w:lang w:val="ru-RU"/>
        </w:rPr>
        <w:t>З</w:t>
      </w:r>
      <w:r>
        <w:t>оны имеют цветовую маркировку в зависимости от типа мусора: бумага – зелёный</w:t>
      </w:r>
      <w:r w:rsidRPr="0018353F">
        <w:rPr>
          <w:lang w:val="ru-RU"/>
        </w:rPr>
        <w:t xml:space="preserve"> (</w:t>
      </w:r>
      <w:r>
        <w:rPr>
          <w:lang w:val="en-US"/>
        </w:rPr>
        <w:t>RGB</w:t>
      </w:r>
      <w:r w:rsidRPr="0018353F">
        <w:rPr>
          <w:lang w:val="ru-RU"/>
        </w:rPr>
        <w:t xml:space="preserve"> 146</w:t>
      </w:r>
      <w:r>
        <w:rPr>
          <w:lang w:val="en-US"/>
        </w:rPr>
        <w:t> </w:t>
      </w:r>
      <w:r w:rsidRPr="0018353F">
        <w:rPr>
          <w:lang w:val="ru-RU"/>
        </w:rPr>
        <w:t>208 80)</w:t>
      </w:r>
      <w:r>
        <w:t>, пластик – жёлтый</w:t>
      </w:r>
      <w:r>
        <w:rPr>
          <w:lang w:val="ru-RU"/>
        </w:rPr>
        <w:t xml:space="preserve"> (</w:t>
      </w:r>
      <w:r>
        <w:rPr>
          <w:lang w:val="en-US"/>
        </w:rPr>
        <w:t>RGB</w:t>
      </w:r>
      <w:r w:rsidRPr="0018353F">
        <w:rPr>
          <w:lang w:val="ru-RU"/>
        </w:rPr>
        <w:t xml:space="preserve"> 255</w:t>
      </w:r>
      <w:r>
        <w:rPr>
          <w:lang w:val="en-US"/>
        </w:rPr>
        <w:t> </w:t>
      </w:r>
      <w:r w:rsidRPr="0018353F">
        <w:rPr>
          <w:lang w:val="ru-RU"/>
        </w:rPr>
        <w:t>255 0)</w:t>
      </w:r>
      <w:r>
        <w:t>, металл – красный</w:t>
      </w:r>
      <w:r w:rsidRPr="0018353F">
        <w:rPr>
          <w:lang w:val="ru-RU"/>
        </w:rPr>
        <w:t xml:space="preserve"> (</w:t>
      </w:r>
      <w:r>
        <w:rPr>
          <w:lang w:val="en-US"/>
        </w:rPr>
        <w:t>RGB</w:t>
      </w:r>
      <w:r w:rsidRPr="0018353F">
        <w:rPr>
          <w:lang w:val="ru-RU"/>
        </w:rPr>
        <w:t xml:space="preserve"> 255 0 0)</w:t>
      </w:r>
      <w:r>
        <w:t>.</w:t>
      </w:r>
      <w:r w:rsidRPr="0018353F">
        <w:rPr>
          <w:lang w:val="ru-RU"/>
        </w:rPr>
        <w:t xml:space="preserve"> </w:t>
      </w:r>
      <w:r>
        <w:t>Зона размещен</w:t>
      </w:r>
      <w:r w:rsidR="00A10D46">
        <w:t xml:space="preserve">ия несортированного мусора </w:t>
      </w:r>
      <w:r w:rsidR="00A10D46">
        <w:rPr>
          <w:lang w:val="ru-RU"/>
        </w:rPr>
        <w:t>окрашена в серый цвет</w:t>
      </w:r>
      <w:r w:rsidRPr="0018353F">
        <w:rPr>
          <w:lang w:val="ru-RU"/>
        </w:rPr>
        <w:t xml:space="preserve"> (</w:t>
      </w:r>
      <w:r>
        <w:rPr>
          <w:lang w:val="en-US"/>
        </w:rPr>
        <w:t>RGB</w:t>
      </w:r>
      <w:r w:rsidRPr="0018353F">
        <w:rPr>
          <w:lang w:val="ru-RU"/>
        </w:rPr>
        <w:t xml:space="preserve"> 216</w:t>
      </w:r>
      <w:r>
        <w:rPr>
          <w:lang w:val="en-US"/>
        </w:rPr>
        <w:t> </w:t>
      </w:r>
      <w:r w:rsidRPr="0018353F">
        <w:rPr>
          <w:lang w:val="ru-RU"/>
        </w:rPr>
        <w:t>216</w:t>
      </w:r>
      <w:r>
        <w:rPr>
          <w:lang w:val="en-US"/>
        </w:rPr>
        <w:t> </w:t>
      </w:r>
      <w:r w:rsidRPr="0018353F">
        <w:rPr>
          <w:lang w:val="ru-RU"/>
        </w:rPr>
        <w:t>216)</w:t>
      </w:r>
      <w:r>
        <w:t>.</w:t>
      </w:r>
      <w:r w:rsidRPr="0018353F">
        <w:rPr>
          <w:lang w:val="ru-RU"/>
        </w:rPr>
        <w:t xml:space="preserve"> </w:t>
      </w:r>
      <w:r>
        <w:t>Два поля для каждой из команд расположены рядом друг с другом и разделены</w:t>
      </w:r>
      <w:r w:rsidR="00A10D46">
        <w:rPr>
          <w:lang w:val="ru-RU"/>
        </w:rPr>
        <w:t xml:space="preserve"> водной зоной, которая в свою очередь ограничена</w:t>
      </w:r>
      <w:r>
        <w:t xml:space="preserve"> красной линией шириной 0,05 м.</w:t>
      </w:r>
      <w:r w:rsidRPr="0018353F">
        <w:rPr>
          <w:lang w:val="ru-RU"/>
        </w:rPr>
        <w:t xml:space="preserve"> </w:t>
      </w:r>
      <w:r>
        <w:t>Граница игрового поля обозначена красной линией шириной не менее 0,03 м.</w:t>
      </w:r>
    </w:p>
    <w:p w14:paraId="343206EE" w14:textId="77777777" w:rsidR="0018353F" w:rsidRDefault="0018353F" w:rsidP="0018353F">
      <w:pPr>
        <w:ind w:firstLine="567"/>
        <w:contextualSpacing w:val="0"/>
        <w:jc w:val="both"/>
        <w:rPr>
          <w:lang w:val="ru-RU"/>
        </w:rPr>
      </w:pPr>
    </w:p>
    <w:p w14:paraId="7E40B66B" w14:textId="77777777" w:rsidR="00124770" w:rsidRDefault="00124770">
      <w:pPr>
        <w:contextualSpacing w:val="0"/>
        <w:jc w:val="both"/>
        <w:rPr>
          <w:i/>
          <w:u w:val="single"/>
          <w:lang w:val="ru-RU"/>
        </w:rPr>
      </w:pPr>
    </w:p>
    <w:p w14:paraId="13A31E89" w14:textId="77777777" w:rsidR="008F4739" w:rsidRDefault="00A10D46" w:rsidP="00124770">
      <w:pPr>
        <w:contextualSpacing w:val="0"/>
        <w:jc w:val="both"/>
        <w:rPr>
          <w:i/>
          <w:u w:val="single"/>
          <w:lang w:val="ru-RU"/>
        </w:rPr>
      </w:pPr>
      <w:r>
        <w:rPr>
          <w:i/>
          <w:u w:val="single"/>
          <w:lang w:val="ru-RU"/>
        </w:rPr>
        <w:t>2. Ограждение зоны складирования мусора</w:t>
      </w:r>
    </w:p>
    <w:p w14:paraId="73D72464" w14:textId="4C806F7B" w:rsidR="00A10D46" w:rsidRDefault="00A10D46" w:rsidP="00124770">
      <w:pPr>
        <w:contextualSpacing w:val="0"/>
        <w:jc w:val="both"/>
        <w:rPr>
          <w:lang w:val="ru-RU"/>
        </w:rPr>
      </w:pPr>
      <w:r>
        <w:rPr>
          <w:lang w:val="ru-RU"/>
        </w:rPr>
        <w:t>Ограждение зоны складирования мусора выполнено из ламинированной дерево-стружечной плиты толщиной 0,0</w:t>
      </w:r>
      <w:r w:rsidR="00F672F1">
        <w:rPr>
          <w:lang w:val="ru-RU"/>
        </w:rPr>
        <w:t>16</w:t>
      </w:r>
      <w:r>
        <w:rPr>
          <w:lang w:val="ru-RU"/>
        </w:rPr>
        <w:t xml:space="preserve"> м и имеет с</w:t>
      </w:r>
      <w:r w:rsidR="0006503D">
        <w:rPr>
          <w:lang w:val="ru-RU"/>
        </w:rPr>
        <w:t>ледующие размеры в плане</w:t>
      </w:r>
    </w:p>
    <w:p w14:paraId="1F9BFA21" w14:textId="77777777" w:rsidR="00A17782" w:rsidRDefault="00A17782" w:rsidP="00124770">
      <w:pPr>
        <w:contextualSpacing w:val="0"/>
        <w:jc w:val="both"/>
        <w:rPr>
          <w:lang w:val="ru-RU"/>
        </w:rPr>
      </w:pPr>
    </w:p>
    <w:p w14:paraId="3DD789BF" w14:textId="77777777" w:rsidR="00A17782" w:rsidRDefault="00A17782" w:rsidP="00124770">
      <w:pPr>
        <w:contextualSpacing w:val="0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4833760" wp14:editId="08F01B2C">
            <wp:extent cx="5681964" cy="2999232"/>
            <wp:effectExtent l="0" t="0" r="0" b="0"/>
            <wp:docPr id="8" name="Рисунок 8" descr="G:\Google Drive\Детали\Эконет\Ограждение зоны склад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oogle Drive\Детали\Эконет\Ограждение зоны склад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0" t="30944" r="22225" b="22756"/>
                    <a:stretch/>
                  </pic:blipFill>
                  <pic:spPr bwMode="auto">
                    <a:xfrm>
                      <a:off x="0" y="0"/>
                      <a:ext cx="5688293" cy="300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C425A" w14:textId="77777777" w:rsidR="00124770" w:rsidRDefault="00677403" w:rsidP="00124770">
      <w:pPr>
        <w:contextualSpacing w:val="0"/>
        <w:jc w:val="both"/>
        <w:rPr>
          <w:lang w:val="ru-RU"/>
        </w:rPr>
      </w:pPr>
      <w:r>
        <w:rPr>
          <w:lang w:val="ru-RU"/>
        </w:rPr>
        <w:t>Высота ограждения составляет 0,6 м</w:t>
      </w:r>
    </w:p>
    <w:p w14:paraId="071A21A2" w14:textId="77777777" w:rsidR="008F4739" w:rsidRDefault="008F4739" w:rsidP="00124770">
      <w:pPr>
        <w:contextualSpacing w:val="0"/>
        <w:jc w:val="both"/>
        <w:rPr>
          <w:lang w:val="ru-RU"/>
        </w:rPr>
      </w:pPr>
    </w:p>
    <w:p w14:paraId="1088FA67" w14:textId="77777777" w:rsidR="00876190" w:rsidRDefault="00876190" w:rsidP="00124770">
      <w:pPr>
        <w:contextualSpacing w:val="0"/>
        <w:jc w:val="both"/>
        <w:rPr>
          <w:i/>
          <w:u w:val="single"/>
          <w:lang w:val="ru-RU"/>
        </w:rPr>
      </w:pPr>
      <w:r>
        <w:rPr>
          <w:i/>
          <w:u w:val="single"/>
          <w:lang w:val="ru-RU"/>
        </w:rPr>
        <w:t>3. Мусорные элементы</w:t>
      </w:r>
    </w:p>
    <w:p w14:paraId="51FD7A3C" w14:textId="77777777" w:rsidR="00F672F1" w:rsidRDefault="004877B4" w:rsidP="00124770">
      <w:pPr>
        <w:contextualSpacing w:val="0"/>
        <w:jc w:val="both"/>
        <w:rPr>
          <w:lang w:val="ru-RU"/>
        </w:rPr>
      </w:pPr>
      <w:r>
        <w:rPr>
          <w:lang w:val="ru-RU"/>
        </w:rPr>
        <w:t xml:space="preserve">Металлический мусорный элемент – алюминиевая банка объёмом 0,33 литра, которая используется рядом крупных брендов на территории РФ. Цвет банки может варьироваться. </w:t>
      </w:r>
      <w:r w:rsidR="00F672F1">
        <w:rPr>
          <w:lang w:val="ru-RU"/>
        </w:rPr>
        <w:t>Могут применяться банки двух основных размеров:</w:t>
      </w:r>
    </w:p>
    <w:p w14:paraId="44EAB758" w14:textId="77B71A5B" w:rsidR="00482F59" w:rsidRDefault="00482F59" w:rsidP="00482F59">
      <w:pPr>
        <w:ind w:firstLine="720"/>
        <w:contextualSpacing w:val="0"/>
        <w:jc w:val="both"/>
        <w:rPr>
          <w:lang w:val="ru-RU"/>
        </w:rPr>
      </w:pPr>
      <w:r>
        <w:rPr>
          <w:lang w:val="ru-RU"/>
        </w:rPr>
        <w:t>– диаметр</w:t>
      </w:r>
      <w:r w:rsidR="00F672F1">
        <w:rPr>
          <w:lang w:val="ru-RU"/>
        </w:rPr>
        <w:t>ом</w:t>
      </w:r>
      <w:r>
        <w:rPr>
          <w:lang w:val="ru-RU"/>
        </w:rPr>
        <w:t xml:space="preserve"> 66 мм</w:t>
      </w:r>
      <w:r w:rsidR="00F672F1">
        <w:rPr>
          <w:lang w:val="ru-RU"/>
        </w:rPr>
        <w:t xml:space="preserve"> и высотой 116 мм</w:t>
      </w:r>
      <w:r>
        <w:rPr>
          <w:lang w:val="ru-RU"/>
        </w:rPr>
        <w:t>;</w:t>
      </w:r>
    </w:p>
    <w:p w14:paraId="7B8888B3" w14:textId="221565A6" w:rsidR="00482F59" w:rsidRDefault="00482F59" w:rsidP="00482F59">
      <w:pPr>
        <w:ind w:firstLine="720"/>
        <w:contextualSpacing w:val="0"/>
        <w:jc w:val="both"/>
        <w:rPr>
          <w:lang w:val="ru-RU"/>
        </w:rPr>
      </w:pPr>
      <w:r>
        <w:rPr>
          <w:lang w:val="ru-RU"/>
        </w:rPr>
        <w:t xml:space="preserve">– </w:t>
      </w:r>
      <w:r w:rsidR="00F672F1">
        <w:rPr>
          <w:lang w:val="ru-RU"/>
        </w:rPr>
        <w:t>диаметром 57 мм и высотой 147 мм</w:t>
      </w:r>
      <w:r>
        <w:rPr>
          <w:lang w:val="ru-RU"/>
        </w:rPr>
        <w:t>.</w:t>
      </w:r>
    </w:p>
    <w:p w14:paraId="3FF14425" w14:textId="77777777" w:rsidR="00876190" w:rsidRDefault="00482F59" w:rsidP="00482F59">
      <w:pPr>
        <w:contextualSpacing w:val="0"/>
        <w:jc w:val="both"/>
        <w:rPr>
          <w:lang w:val="ru-RU"/>
        </w:rPr>
      </w:pPr>
      <w:r>
        <w:rPr>
          <w:lang w:val="ru-RU"/>
        </w:rPr>
        <w:t xml:space="preserve">Банка пустая или содержит незначительно количество жидкости.  </w:t>
      </w:r>
      <w:r w:rsidR="004877B4">
        <w:rPr>
          <w:lang w:val="ru-RU"/>
        </w:rPr>
        <w:t xml:space="preserve">Общий вид представлен на рисунке ниже </w:t>
      </w:r>
    </w:p>
    <w:p w14:paraId="25D028DE" w14:textId="77777777" w:rsidR="004877B4" w:rsidRDefault="004877B4" w:rsidP="004877B4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E4F0A6C" wp14:editId="394FCE37">
            <wp:extent cx="4959705" cy="3211238"/>
            <wp:effectExtent l="0" t="0" r="0" b="8255"/>
            <wp:docPr id="6" name="Рисунок 6" descr="F:\Google Drive\Детали\Эконет\033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ogle Drive\Детали\Эконет\033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/>
                    <a:stretch/>
                  </pic:blipFill>
                  <pic:spPr bwMode="auto">
                    <a:xfrm>
                      <a:off x="0" y="0"/>
                      <a:ext cx="4959639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C95EE" w14:textId="77777777" w:rsidR="004877B4" w:rsidRDefault="004877B4" w:rsidP="004877B4">
      <w:pPr>
        <w:contextualSpacing w:val="0"/>
        <w:jc w:val="center"/>
        <w:rPr>
          <w:lang w:val="ru-RU"/>
        </w:rPr>
      </w:pPr>
    </w:p>
    <w:p w14:paraId="06D097AB" w14:textId="77777777" w:rsidR="00BE2F3B" w:rsidRDefault="004877B4" w:rsidP="004877B4">
      <w:pPr>
        <w:contextualSpacing w:val="0"/>
        <w:rPr>
          <w:lang w:val="ru-RU"/>
        </w:rPr>
      </w:pPr>
      <w:r>
        <w:rPr>
          <w:lang w:val="ru-RU"/>
        </w:rPr>
        <w:t xml:space="preserve">Пластиковый мусорный элемент – пластиковая бутылка объёмом 0,5 л, которая используется для продажи </w:t>
      </w:r>
      <w:r w:rsidR="00BE2F3B">
        <w:rPr>
          <w:lang w:val="ru-RU"/>
        </w:rPr>
        <w:t>газированной воды. Бутылка сделана из прозрачного или прозрачного подкрашенного пластика</w:t>
      </w:r>
      <w:r>
        <w:rPr>
          <w:lang w:val="ru-RU"/>
        </w:rPr>
        <w:t>.</w:t>
      </w:r>
      <w:r w:rsidR="00BE2F3B">
        <w:rPr>
          <w:lang w:val="ru-RU"/>
        </w:rPr>
        <w:t xml:space="preserve"> Примерные размеры бутылки:</w:t>
      </w:r>
    </w:p>
    <w:p w14:paraId="0B57242F" w14:textId="77777777" w:rsidR="00BE2F3B" w:rsidRDefault="00BE2F3B" w:rsidP="00BE2F3B">
      <w:pPr>
        <w:ind w:firstLine="720"/>
        <w:contextualSpacing w:val="0"/>
        <w:rPr>
          <w:lang w:val="ru-RU"/>
        </w:rPr>
      </w:pPr>
      <w:r>
        <w:rPr>
          <w:lang w:val="ru-RU"/>
        </w:rPr>
        <w:t>– диаметр в нижней части 65 мм;</w:t>
      </w:r>
    </w:p>
    <w:p w14:paraId="2913E73B" w14:textId="77777777" w:rsidR="00BE2F3B" w:rsidRDefault="00BE2F3B" w:rsidP="00BE2F3B">
      <w:pPr>
        <w:ind w:firstLine="720"/>
        <w:contextualSpacing w:val="0"/>
        <w:rPr>
          <w:lang w:val="ru-RU"/>
        </w:rPr>
      </w:pPr>
      <w:r>
        <w:rPr>
          <w:lang w:val="ru-RU"/>
        </w:rPr>
        <w:t>– диаметр в верхней части 65 мм;</w:t>
      </w:r>
    </w:p>
    <w:p w14:paraId="7B9A9932" w14:textId="77777777" w:rsidR="00BE2F3B" w:rsidRDefault="00BE2F3B" w:rsidP="00BE2F3B">
      <w:pPr>
        <w:ind w:firstLine="720"/>
        <w:contextualSpacing w:val="0"/>
        <w:rPr>
          <w:lang w:val="ru-RU"/>
        </w:rPr>
      </w:pPr>
      <w:r>
        <w:rPr>
          <w:lang w:val="ru-RU"/>
        </w:rPr>
        <w:t>– диаметр в области талии 55 мм;</w:t>
      </w:r>
    </w:p>
    <w:p w14:paraId="74F42067" w14:textId="77777777" w:rsidR="00BE2F3B" w:rsidRDefault="00BE2F3B" w:rsidP="00BE2F3B">
      <w:pPr>
        <w:ind w:firstLine="720"/>
        <w:contextualSpacing w:val="0"/>
        <w:rPr>
          <w:lang w:val="ru-RU"/>
        </w:rPr>
      </w:pPr>
      <w:r>
        <w:rPr>
          <w:lang w:val="ru-RU"/>
        </w:rPr>
        <w:t>– высота 230 мм.</w:t>
      </w:r>
    </w:p>
    <w:p w14:paraId="548BF864" w14:textId="77777777" w:rsidR="004877B4" w:rsidRPr="00D35740" w:rsidRDefault="00BE2F3B" w:rsidP="00BE2F3B">
      <w:pPr>
        <w:ind w:firstLine="720"/>
        <w:contextualSpacing w:val="0"/>
        <w:rPr>
          <w:lang w:val="ru-RU"/>
        </w:rPr>
      </w:pPr>
      <w:r>
        <w:rPr>
          <w:lang w:val="ru-RU"/>
        </w:rPr>
        <w:t xml:space="preserve">Используемая бутылка </w:t>
      </w:r>
      <w:proofErr w:type="gramStart"/>
      <w:r>
        <w:rPr>
          <w:lang w:val="ru-RU"/>
        </w:rPr>
        <w:t>может быть</w:t>
      </w:r>
      <w:proofErr w:type="gramEnd"/>
      <w:r>
        <w:rPr>
          <w:lang w:val="ru-RU"/>
        </w:rPr>
        <w:t xml:space="preserve"> как с пробкой, так и без неё, пустая или с незначительным количеством жидкости.</w:t>
      </w:r>
      <w:r w:rsidR="00482F59">
        <w:rPr>
          <w:lang w:val="ru-RU"/>
        </w:rPr>
        <w:t xml:space="preserve"> Размеры и геометрия бутылки могут незначительно отличаться от представленных выше.</w:t>
      </w:r>
      <w:r w:rsidR="004877B4">
        <w:rPr>
          <w:lang w:val="ru-RU"/>
        </w:rPr>
        <w:t xml:space="preserve"> Общий вид бутылки показан на рисунке ниже</w:t>
      </w:r>
    </w:p>
    <w:p w14:paraId="18C5009A" w14:textId="77777777" w:rsidR="00D35740" w:rsidRPr="00BE2F3B" w:rsidRDefault="00D35740" w:rsidP="00D35740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5A6ECEC" wp14:editId="2FDBE484">
            <wp:extent cx="5032857" cy="3211238"/>
            <wp:effectExtent l="0" t="0" r="0" b="8255"/>
            <wp:docPr id="4" name="Рисунок 4" descr="F:\Google Drive\Детали\Эконет\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\Детали\Эконет\Bott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/>
                    <a:stretch/>
                  </pic:blipFill>
                  <pic:spPr bwMode="auto">
                    <a:xfrm>
                      <a:off x="0" y="0"/>
                      <a:ext cx="503279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4D97A" w14:textId="77777777" w:rsidR="00D35740" w:rsidRDefault="00D35740" w:rsidP="00D35740">
      <w:pPr>
        <w:contextualSpacing w:val="0"/>
        <w:jc w:val="center"/>
        <w:rPr>
          <w:lang w:val="ru-RU"/>
        </w:rPr>
      </w:pPr>
    </w:p>
    <w:p w14:paraId="2D080CBD" w14:textId="77777777" w:rsidR="00BE2F3B" w:rsidRDefault="00BE2F3B" w:rsidP="00BE2F3B">
      <w:pPr>
        <w:contextualSpacing w:val="0"/>
        <w:rPr>
          <w:lang w:val="ru-RU"/>
        </w:rPr>
      </w:pPr>
      <w:r>
        <w:rPr>
          <w:lang w:val="ru-RU"/>
        </w:rPr>
        <w:t xml:space="preserve">Один из возможных вариантов бутылки представлен на рисунке ниже </w:t>
      </w:r>
    </w:p>
    <w:p w14:paraId="28DD8C52" w14:textId="77777777" w:rsidR="00482F59" w:rsidRDefault="00482F59" w:rsidP="00482F59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1DA5A12" wp14:editId="50BE2E45">
            <wp:extent cx="2410175" cy="4732935"/>
            <wp:effectExtent l="0" t="0" r="9525" b="0"/>
            <wp:docPr id="1" name="Рисунок 1" descr="F:\Google Drive\Робототехника\Эконет\IMG_20181123_07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\Робототехника\Эконет\IMG_20181123_075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4" t="15532" r="24649" b="11792"/>
                    <a:stretch/>
                  </pic:blipFill>
                  <pic:spPr bwMode="auto">
                    <a:xfrm>
                      <a:off x="0" y="0"/>
                      <a:ext cx="2410132" cy="47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D0193" w14:textId="77777777" w:rsidR="00BE2F3B" w:rsidRPr="00BE2F3B" w:rsidRDefault="00BE2F3B" w:rsidP="00BE2F3B">
      <w:pPr>
        <w:contextualSpacing w:val="0"/>
        <w:rPr>
          <w:lang w:val="ru-RU"/>
        </w:rPr>
      </w:pPr>
    </w:p>
    <w:p w14:paraId="491251CC" w14:textId="77777777" w:rsidR="00D35740" w:rsidRDefault="00D35740" w:rsidP="00D35740">
      <w:pPr>
        <w:contextualSpacing w:val="0"/>
        <w:rPr>
          <w:lang w:val="ru-RU"/>
        </w:rPr>
      </w:pPr>
      <w:r>
        <w:rPr>
          <w:lang w:val="ru-RU"/>
        </w:rPr>
        <w:lastRenderedPageBreak/>
        <w:t>Бумажный мусорный элемент – лист белой бумаги формата А4, скомканный. Общий вид представлен на рисунке ниже</w:t>
      </w:r>
    </w:p>
    <w:p w14:paraId="5ED8E071" w14:textId="77777777" w:rsidR="004877B4" w:rsidRDefault="00D35740" w:rsidP="002B4B92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B01DCB7" wp14:editId="017D358C">
            <wp:extent cx="5405933" cy="3043795"/>
            <wp:effectExtent l="0" t="0" r="4445" b="4445"/>
            <wp:docPr id="7" name="Рисунок 7" descr="ÐÐ°ÑÑÐ¸Ð½ÐºÐ¸ Ð¿Ð¾ Ð·Ð°Ð¿ÑÐ¾ÑÑ crumpled paper 3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crumpled paper 3d mo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86" cy="30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2704" w14:textId="77777777" w:rsidR="000D67F1" w:rsidRDefault="000D67F1" w:rsidP="002B4B92">
      <w:pPr>
        <w:contextualSpacing w:val="0"/>
        <w:jc w:val="center"/>
        <w:rPr>
          <w:lang w:val="ru-RU"/>
        </w:rPr>
      </w:pPr>
    </w:p>
    <w:p w14:paraId="1610A7BC" w14:textId="77777777" w:rsidR="000D67F1" w:rsidRDefault="000D67F1" w:rsidP="002B4B92">
      <w:pPr>
        <w:contextualSpacing w:val="0"/>
        <w:jc w:val="center"/>
        <w:rPr>
          <w:lang w:val="ru-RU"/>
        </w:rPr>
      </w:pPr>
    </w:p>
    <w:p w14:paraId="17FFA4A0" w14:textId="77777777" w:rsidR="000D67F1" w:rsidRDefault="000D67F1" w:rsidP="000D67F1">
      <w:pPr>
        <w:contextualSpacing w:val="0"/>
        <w:jc w:val="both"/>
        <w:rPr>
          <w:i/>
          <w:u w:val="single"/>
          <w:lang w:val="ru-RU"/>
        </w:rPr>
      </w:pPr>
      <w:r>
        <w:rPr>
          <w:i/>
          <w:u w:val="single"/>
          <w:lang w:val="ru-RU"/>
        </w:rPr>
        <w:t>4. Препятствие «Кусты»</w:t>
      </w:r>
    </w:p>
    <w:p w14:paraId="455B52FC" w14:textId="77777777" w:rsidR="000D67F1" w:rsidRDefault="000D67F1" w:rsidP="000D67F1">
      <w:pPr>
        <w:contextualSpacing w:val="0"/>
        <w:jc w:val="both"/>
        <w:rPr>
          <w:lang w:val="ru-RU"/>
        </w:rPr>
      </w:pPr>
      <w:r>
        <w:rPr>
          <w:lang w:val="ru-RU"/>
        </w:rPr>
        <w:t xml:space="preserve">Кусты представляют П-образную конструкцию в плане, наружные размеры которой составляют 0,7 х 0,7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 xml:space="preserve"> и высота 0,6 м. Толщина стенок Кустов составляет от 0,01 м до 0,1 м. Цвет кустов </w:t>
      </w:r>
      <w:r>
        <w:rPr>
          <w:lang w:val="en-US"/>
        </w:rPr>
        <w:t>RGB</w:t>
      </w:r>
      <w:r w:rsidRPr="000D67F1">
        <w:rPr>
          <w:lang w:val="ru-RU"/>
        </w:rPr>
        <w:t xml:space="preserve"> 50 89 40</w:t>
      </w:r>
      <w:r w:rsidR="00677403">
        <w:rPr>
          <w:lang w:val="ru-RU"/>
        </w:rPr>
        <w:t xml:space="preserve"> (</w:t>
      </w:r>
      <w:r w:rsidR="00677403">
        <w:rPr>
          <w:lang w:val="en-US"/>
        </w:rPr>
        <w:t>RAL</w:t>
      </w:r>
      <w:r w:rsidR="00677403" w:rsidRPr="00677403">
        <w:rPr>
          <w:lang w:val="ru-RU"/>
        </w:rPr>
        <w:t xml:space="preserve"> 6002)</w:t>
      </w:r>
      <w:r>
        <w:rPr>
          <w:lang w:val="ru-RU"/>
        </w:rPr>
        <w:t>. Общий вид представлен ниже</w:t>
      </w:r>
    </w:p>
    <w:p w14:paraId="5B8B649D" w14:textId="77777777" w:rsidR="000D67F1" w:rsidRDefault="000D67F1" w:rsidP="000D67F1">
      <w:pPr>
        <w:contextualSpacing w:val="0"/>
        <w:jc w:val="both"/>
        <w:rPr>
          <w:lang w:val="ru-RU"/>
        </w:rPr>
      </w:pPr>
    </w:p>
    <w:p w14:paraId="0D9FB76D" w14:textId="77777777" w:rsidR="000D67F1" w:rsidRPr="000D67F1" w:rsidRDefault="000D67F1" w:rsidP="000D67F1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B7BDFE7" wp14:editId="1A49628F">
            <wp:extent cx="3738067" cy="3643604"/>
            <wp:effectExtent l="0" t="0" r="0" b="0"/>
            <wp:docPr id="9" name="Рисунок 9" descr="G:\Google Drive\Детали\Эконет\Кусты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oogle Drive\Детали\Эконет\Кусты общий в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2" t="17073" r="27842" b="17072"/>
                    <a:stretch/>
                  </pic:blipFill>
                  <pic:spPr bwMode="auto">
                    <a:xfrm>
                      <a:off x="0" y="0"/>
                      <a:ext cx="3743928" cy="36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D0107" w14:textId="1082972C" w:rsidR="000D67F1" w:rsidRDefault="000D67F1" w:rsidP="000D67F1">
      <w:pPr>
        <w:contextualSpacing w:val="0"/>
        <w:jc w:val="both"/>
        <w:rPr>
          <w:lang w:val="ru-RU"/>
        </w:rPr>
      </w:pPr>
    </w:p>
    <w:p w14:paraId="645D6ADE" w14:textId="77777777" w:rsidR="000D67F1" w:rsidRPr="000D67F1" w:rsidRDefault="000D67F1" w:rsidP="000D67F1">
      <w:pPr>
        <w:contextualSpacing w:val="0"/>
        <w:jc w:val="both"/>
        <w:rPr>
          <w:lang w:val="ru-RU"/>
        </w:rPr>
      </w:pPr>
    </w:p>
    <w:sectPr w:rsidR="000D67F1" w:rsidRPr="000D67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B36"/>
    <w:multiLevelType w:val="multilevel"/>
    <w:tmpl w:val="D88C1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152BB"/>
    <w:multiLevelType w:val="multilevel"/>
    <w:tmpl w:val="15884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E7972"/>
    <w:multiLevelType w:val="multilevel"/>
    <w:tmpl w:val="A64675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9F29C6"/>
    <w:multiLevelType w:val="multilevel"/>
    <w:tmpl w:val="A05ED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C0167B"/>
    <w:multiLevelType w:val="multilevel"/>
    <w:tmpl w:val="45EE2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D57FA3"/>
    <w:multiLevelType w:val="multilevel"/>
    <w:tmpl w:val="E76A6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086E3D"/>
    <w:multiLevelType w:val="multilevel"/>
    <w:tmpl w:val="B54CC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4B5FCF"/>
    <w:multiLevelType w:val="multilevel"/>
    <w:tmpl w:val="98C2F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C"/>
    <w:rsid w:val="0006503D"/>
    <w:rsid w:val="000D67F1"/>
    <w:rsid w:val="00124770"/>
    <w:rsid w:val="00152549"/>
    <w:rsid w:val="0018353F"/>
    <w:rsid w:val="001C6ED0"/>
    <w:rsid w:val="002057C0"/>
    <w:rsid w:val="002A225C"/>
    <w:rsid w:val="002B4B92"/>
    <w:rsid w:val="003F1BEE"/>
    <w:rsid w:val="0040359C"/>
    <w:rsid w:val="00444B72"/>
    <w:rsid w:val="004505EE"/>
    <w:rsid w:val="00482F59"/>
    <w:rsid w:val="004877B4"/>
    <w:rsid w:val="004A7728"/>
    <w:rsid w:val="00677403"/>
    <w:rsid w:val="0083597A"/>
    <w:rsid w:val="00876190"/>
    <w:rsid w:val="008D1630"/>
    <w:rsid w:val="008F4739"/>
    <w:rsid w:val="00956F2F"/>
    <w:rsid w:val="00A10D46"/>
    <w:rsid w:val="00A17782"/>
    <w:rsid w:val="00AB0826"/>
    <w:rsid w:val="00BC2FBB"/>
    <w:rsid w:val="00BD4DF3"/>
    <w:rsid w:val="00BE2F3B"/>
    <w:rsid w:val="00C23AA9"/>
    <w:rsid w:val="00D35740"/>
    <w:rsid w:val="00DA1F82"/>
    <w:rsid w:val="00E80043"/>
    <w:rsid w:val="00F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AB8"/>
  <w15:docId w15:val="{F0A26B1B-4F6C-4149-BC71-8D1E856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0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</dc:creator>
  <cp:lastModifiedBy>LS</cp:lastModifiedBy>
  <cp:revision>6</cp:revision>
  <cp:lastPrinted>2018-11-23T06:01:00Z</cp:lastPrinted>
  <dcterms:created xsi:type="dcterms:W3CDTF">2021-10-10T12:08:00Z</dcterms:created>
  <dcterms:modified xsi:type="dcterms:W3CDTF">2022-09-04T11:14:00Z</dcterms:modified>
</cp:coreProperties>
</file>